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960"/>
        <w:gridCol w:w="4032"/>
        <w:gridCol w:w="4068"/>
      </w:tblGrid>
      <w:tr w:rsidR="00B4032E">
        <w:trPr>
          <w:trHeight w:val="880"/>
        </w:trPr>
        <w:tc>
          <w:tcPr>
            <w:tcW w:w="1638" w:type="dxa"/>
            <w:tcBorders>
              <w:top w:val="nil"/>
              <w:left w:val="nil"/>
            </w:tcBorders>
            <w:vAlign w:val="center"/>
          </w:tcPr>
          <w:p w:rsidR="00B4032E" w:rsidRDefault="00B4032E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  <w:tc>
          <w:tcPr>
            <w:tcW w:w="3960" w:type="dxa"/>
            <w:shd w:val="clear" w:color="auto" w:fill="D9D9D9"/>
            <w:vAlign w:val="center"/>
          </w:tcPr>
          <w:p w:rsidR="00B4032E" w:rsidRDefault="00B403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CONTENT/STANDARDS &amp; BENCHMARKS</w:t>
            </w:r>
          </w:p>
        </w:tc>
        <w:tc>
          <w:tcPr>
            <w:tcW w:w="4032" w:type="dxa"/>
            <w:shd w:val="clear" w:color="auto" w:fill="D9D9D9"/>
            <w:vAlign w:val="center"/>
          </w:tcPr>
          <w:p w:rsidR="00B4032E" w:rsidRDefault="00B403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</w:t>
            </w:r>
          </w:p>
        </w:tc>
        <w:tc>
          <w:tcPr>
            <w:tcW w:w="4068" w:type="dxa"/>
            <w:shd w:val="clear" w:color="auto" w:fill="D9D9D9"/>
            <w:vAlign w:val="center"/>
          </w:tcPr>
          <w:p w:rsidR="00B4032E" w:rsidRDefault="00B403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 &amp;</w:t>
            </w:r>
          </w:p>
          <w:p w:rsidR="00B4032E" w:rsidRDefault="00B403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PRODUCTS</w:t>
            </w:r>
          </w:p>
        </w:tc>
      </w:tr>
      <w:tr w:rsidR="00286E41">
        <w:trPr>
          <w:trHeight w:val="1790"/>
        </w:trPr>
        <w:tc>
          <w:tcPr>
            <w:tcW w:w="1638" w:type="dxa"/>
            <w:shd w:val="clear" w:color="auto" w:fill="D9D9D9"/>
            <w:vAlign w:val="center"/>
          </w:tcPr>
          <w:p w:rsidR="00286E41" w:rsidRDefault="00286E41" w:rsidP="00286E41">
            <w:pPr>
              <w:pStyle w:val="Heading1"/>
              <w:framePr w:hSpace="0" w:wrap="auto" w:vAnchor="margin" w:hAnchor="text" w:xAlign="left" w:yAlign="inline"/>
            </w:pPr>
            <w:r>
              <w:t>Unit One</w:t>
            </w:r>
          </w:p>
          <w:p w:rsidR="00286E41" w:rsidRDefault="00286E41" w:rsidP="00286E41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Health and Wellness</w:t>
            </w:r>
          </w:p>
        </w:tc>
        <w:tc>
          <w:tcPr>
            <w:tcW w:w="3960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-Responsible life choices  (1.3, 1.5)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-Goal setting (3.2, 3.5, 5.2, 5.3)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-Decision making  (1.2,1.6, 3.1, 3.2,5.1, 5.3, 5.4, 5.5, 5.6, 7.2)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-Personal/Family Health History (1.3, 1.4, 1.5, 3.4, 7.4)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-Values (7.4, 1.5)</w:t>
            </w:r>
          </w:p>
        </w:tc>
        <w:tc>
          <w:tcPr>
            <w:tcW w:w="4032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H4.3Practice decision making (healthy, organized)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-Write specific, measurable goals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H3.2 Analyze impact of healthful behavior on life goals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-Evaluate personal/family health history</w:t>
            </w:r>
          </w:p>
        </w:tc>
        <w:tc>
          <w:tcPr>
            <w:tcW w:w="4068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-Problem solving activity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-Personal goal activity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-Health History activity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-Quiz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-Decision Making activities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-Wellness assessment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-Career research</w:t>
            </w:r>
          </w:p>
        </w:tc>
      </w:tr>
      <w:tr w:rsidR="00286E41">
        <w:trPr>
          <w:trHeight w:val="1520"/>
        </w:trPr>
        <w:tc>
          <w:tcPr>
            <w:tcW w:w="1638" w:type="dxa"/>
            <w:shd w:val="clear" w:color="auto" w:fill="D9D9D9"/>
            <w:vAlign w:val="center"/>
          </w:tcPr>
          <w:p w:rsidR="00286E41" w:rsidRDefault="00286E41" w:rsidP="00286E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Two</w:t>
            </w:r>
          </w:p>
          <w:p w:rsidR="00286E41" w:rsidRDefault="00286E41" w:rsidP="00286E41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>Substance Use and Abuse</w:t>
            </w:r>
          </w:p>
        </w:tc>
        <w:tc>
          <w:tcPr>
            <w:tcW w:w="3960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-Drug interaction (1.2, 1.6, 4.4, 7.3)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-Substance abuse (1.2, 1.6, 4.4, 7.5)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-Chemical substances (1.2, 1.6, 1.7, 4.4, 7.3, 7.5)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-Tobacco, alcohol, and other drugs</w:t>
            </w:r>
          </w:p>
        </w:tc>
        <w:tc>
          <w:tcPr>
            <w:tcW w:w="4032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H6.3Practice individual responsibilities for health as it relates to social, emotional, and physical well-being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-Examine the help for addictive behaviors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-Examine effects of alcohol, tobacco, drugs and other substance on the body.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-Explore how drugs impact individuals, families, and society.</w:t>
            </w:r>
          </w:p>
        </w:tc>
        <w:tc>
          <w:tcPr>
            <w:tcW w:w="4068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-Drug Activity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-Quiz</w:t>
            </w:r>
          </w:p>
          <w:p w:rsidR="00286E41" w:rsidRDefault="00286E41" w:rsidP="00286E41">
            <w:pPr>
              <w:rPr>
                <w:rFonts w:ascii="Arial" w:hAnsi="Arial"/>
              </w:rPr>
            </w:pPr>
          </w:p>
        </w:tc>
      </w:tr>
      <w:tr w:rsidR="00286E41">
        <w:trPr>
          <w:trHeight w:val="2330"/>
        </w:trPr>
        <w:tc>
          <w:tcPr>
            <w:tcW w:w="1638" w:type="dxa"/>
            <w:shd w:val="clear" w:color="auto" w:fill="D9D9D9"/>
            <w:vAlign w:val="center"/>
          </w:tcPr>
          <w:p w:rsidR="00286E41" w:rsidRDefault="00286E41" w:rsidP="00286E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Three</w:t>
            </w:r>
          </w:p>
          <w:p w:rsidR="00286E41" w:rsidRDefault="00286E41" w:rsidP="00286E41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</w:rPr>
              <w:t>Mental and Emotional Health</w:t>
            </w:r>
          </w:p>
        </w:tc>
        <w:tc>
          <w:tcPr>
            <w:tcW w:w="3960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-Personality (1.6)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-Heredity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-Feelings, Grief and loss (1.6)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-Stress, Suicide (1.6, 3.3, 6.3)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-Depression and other Mental Illnesses (1.6, 1.8, 1.9, 4.5)</w:t>
            </w:r>
          </w:p>
        </w:tc>
        <w:tc>
          <w:tcPr>
            <w:tcW w:w="4032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H1.6Practice stress management skills necessary to manage conflict resolution among multiple adult roles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-Understand the warning signs of suicide and how to get help</w:t>
            </w:r>
          </w:p>
          <w:p w:rsidR="00286E41" w:rsidRDefault="00286E41" w:rsidP="00286E4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-Understand various mental Illnesses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  <w:szCs w:val="24"/>
              </w:rPr>
              <w:t>-Analyze personality development</w:t>
            </w:r>
          </w:p>
        </w:tc>
        <w:tc>
          <w:tcPr>
            <w:tcW w:w="4068" w:type="dxa"/>
          </w:tcPr>
          <w:p w:rsidR="00286E41" w:rsidRDefault="00286E41" w:rsidP="00286E41">
            <w:pPr>
              <w:pStyle w:val="EnvelopeReturn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-Stress Activity</w:t>
            </w:r>
          </w:p>
          <w:p w:rsidR="00286E41" w:rsidRDefault="00286E41" w:rsidP="00286E41">
            <w:pPr>
              <w:pStyle w:val="EnvelopeReturn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-Suicide activity</w:t>
            </w:r>
          </w:p>
          <w:p w:rsidR="00286E41" w:rsidRDefault="00286E41" w:rsidP="00286E41">
            <w:pPr>
              <w:rPr>
                <w:sz w:val="20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 w:val="20"/>
                <w:szCs w:val="24"/>
              </w:rPr>
              <w:t>Mental health research</w:t>
            </w:r>
          </w:p>
          <w:p w:rsidR="00286E41" w:rsidRDefault="00286E41" w:rsidP="00286E4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-Personality evaluation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  <w:szCs w:val="24"/>
              </w:rPr>
              <w:t>-Quiz</w:t>
            </w:r>
          </w:p>
        </w:tc>
      </w:tr>
      <w:tr w:rsidR="00286E41">
        <w:trPr>
          <w:trHeight w:val="1475"/>
        </w:trPr>
        <w:tc>
          <w:tcPr>
            <w:tcW w:w="1638" w:type="dxa"/>
            <w:shd w:val="clear" w:color="auto" w:fill="D9D9D9"/>
            <w:vAlign w:val="center"/>
          </w:tcPr>
          <w:p w:rsidR="00286E41" w:rsidRDefault="00286E41" w:rsidP="00286E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Four</w:t>
            </w:r>
          </w:p>
          <w:p w:rsidR="00286E41" w:rsidRDefault="00286E41" w:rsidP="00286E41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Relationships</w:t>
            </w:r>
          </w:p>
        </w:tc>
        <w:tc>
          <w:tcPr>
            <w:tcW w:w="3960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-Communication (6.1, 6.2, 6.6, 7.1)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-Assertiveness training (6.3, 6.4, 6.6, 6.7)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-Conflict resolution (3.6, 6.3, 6.7)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-Healthy and Unhealthy relationships (1.6, 3.6, 4.1, 6.2, 6.5, 6.8)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-Abstinence (1.6, 4.1, 6.5, 6.8, 7.1)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-Marriage, divorce (1.6, 4.1, 6.3, 6.5, 6.6, 7.1)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-Violence, sexual assault, abuse  (1.7, 6.5, 6.9)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-Sexual harassment (1.7)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-MI law (6.9)</w:t>
            </w:r>
          </w:p>
        </w:tc>
        <w:tc>
          <w:tcPr>
            <w:tcW w:w="4032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H1.3Analyze positive patterns of communication used at work and home.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H2.4 Analyze characteristics of a nurturing environment (and relationship).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H5.4 Analyze the relationship between individuals, family, and community rights and responsibilities.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-Recognizing and preventing sexual assault.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-Understand the legal, emotional, and economic consequences of sexual activity.</w:t>
            </w:r>
          </w:p>
        </w:tc>
        <w:tc>
          <w:tcPr>
            <w:tcW w:w="4068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-Sexual harassment activity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-Assertive activity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-Abstinence activity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-Quiz</w:t>
            </w:r>
          </w:p>
        </w:tc>
      </w:tr>
      <w:tr w:rsidR="00286E41">
        <w:trPr>
          <w:trHeight w:val="1547"/>
        </w:trPr>
        <w:tc>
          <w:tcPr>
            <w:tcW w:w="1638" w:type="dxa"/>
            <w:shd w:val="clear" w:color="auto" w:fill="D9D9D9"/>
            <w:vAlign w:val="center"/>
          </w:tcPr>
          <w:p w:rsidR="00286E41" w:rsidRDefault="00286E41" w:rsidP="00286E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Five</w:t>
            </w:r>
          </w:p>
          <w:p w:rsidR="00286E41" w:rsidRDefault="00286E41" w:rsidP="00286E41">
            <w:pPr>
              <w:pStyle w:val="BodyText"/>
              <w:framePr w:hSpace="0" w:wrap="auto" w:vAnchor="margin" w:hAnchor="text" w:xAlign="left" w:yAlign="inline"/>
              <w:rPr>
                <w:bCs w:val="0"/>
              </w:rPr>
            </w:pPr>
            <w:r>
              <w:rPr>
                <w:bCs w:val="0"/>
              </w:rPr>
              <w:t>Human Sexuality and the Reproductive System</w:t>
            </w:r>
          </w:p>
        </w:tc>
        <w:tc>
          <w:tcPr>
            <w:tcW w:w="3960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-Male and female anatomy and physiology (1.6)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-Conception and child birth (1.6, 2.5)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-Abstinence (1.6)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-Birth Control (2.1, 2.3, 2.4, 2.5, 4.3)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-Teen Pregnancy (2.4, 2.5)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-Adoption</w:t>
            </w:r>
          </w:p>
        </w:tc>
        <w:tc>
          <w:tcPr>
            <w:tcW w:w="4032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-Understand the male &amp; female anatomy and physiology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-Identify the different types of birth control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-Analyze the risks and consequences of teen pregnancy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-Understand Abstinence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lastRenderedPageBreak/>
              <w:t>-Understand adoption services and safe delivery of a newborn laws</w:t>
            </w:r>
          </w:p>
        </w:tc>
        <w:tc>
          <w:tcPr>
            <w:tcW w:w="4068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-Male and female packets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-Female and male identification activity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-Contraceptive chart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-Quiz</w:t>
            </w:r>
          </w:p>
        </w:tc>
      </w:tr>
      <w:tr w:rsidR="00286E41">
        <w:trPr>
          <w:trHeight w:val="1385"/>
        </w:trPr>
        <w:tc>
          <w:tcPr>
            <w:tcW w:w="1638" w:type="dxa"/>
            <w:shd w:val="clear" w:color="auto" w:fill="D9D9D9"/>
            <w:vAlign w:val="center"/>
          </w:tcPr>
          <w:p w:rsidR="00286E41" w:rsidRDefault="00286E41" w:rsidP="00286E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Unit Six</w:t>
            </w:r>
          </w:p>
          <w:p w:rsidR="00286E41" w:rsidRDefault="00286E41" w:rsidP="00286E41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t>Health Problems, and Disease Control</w:t>
            </w:r>
          </w:p>
        </w:tc>
        <w:tc>
          <w:tcPr>
            <w:tcW w:w="3960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-Communicable and non-communicable diseases (1.6, 1.8, 1.9)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-Medical care (1.9)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-Cancer  (1.9)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-Sexually Transmitted Diseases (1.2, 1.6,1.7, 2.4, 2.5)</w:t>
            </w:r>
          </w:p>
          <w:p w:rsidR="00286E41" w:rsidRDefault="00286E41" w:rsidP="00286E41">
            <w:pPr>
              <w:rPr>
                <w:rFonts w:ascii="Arial" w:hAnsi="Arial"/>
              </w:rPr>
            </w:pPr>
          </w:p>
        </w:tc>
        <w:tc>
          <w:tcPr>
            <w:tcW w:w="4032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-Understand the relationship between decision making and STD’s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-Understand the importance of self-exams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-Understand the transmission and prevention of diseases</w:t>
            </w:r>
          </w:p>
        </w:tc>
        <w:tc>
          <w:tcPr>
            <w:tcW w:w="4068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-STD chart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-Disease activity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-Quiz</w:t>
            </w:r>
          </w:p>
        </w:tc>
      </w:tr>
      <w:tr w:rsidR="00286E41">
        <w:trPr>
          <w:trHeight w:val="1385"/>
        </w:trPr>
        <w:tc>
          <w:tcPr>
            <w:tcW w:w="1638" w:type="dxa"/>
            <w:shd w:val="clear" w:color="auto" w:fill="D9D9D9"/>
            <w:vAlign w:val="center"/>
          </w:tcPr>
          <w:p w:rsidR="00286E41" w:rsidRDefault="00286E41" w:rsidP="00286E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Seven</w:t>
            </w:r>
          </w:p>
          <w:p w:rsidR="00286E41" w:rsidRDefault="00286E41" w:rsidP="00286E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>Nutrition</w:t>
            </w:r>
          </w:p>
        </w:tc>
        <w:tc>
          <w:tcPr>
            <w:tcW w:w="3960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-Food pyramid  (1.6, 2.2, 2.3)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-Eating patterns and disorders (2.2, 2.3, 4.2)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-Fitness (1.6, 4.2)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-Nutrients (2.2)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-Food labels (2.3)</w:t>
            </w:r>
          </w:p>
        </w:tc>
        <w:tc>
          <w:tcPr>
            <w:tcW w:w="4032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H6.6Apply food pyramid in decision-making.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H6.7Analyze food labeling.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H6.5Assess the effect of non-nutritional food choices on individual wellness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-Identify the benefits of fitness.</w:t>
            </w:r>
          </w:p>
        </w:tc>
        <w:tc>
          <w:tcPr>
            <w:tcW w:w="4068" w:type="dxa"/>
          </w:tcPr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-Self Assessment</w:t>
            </w:r>
          </w:p>
          <w:p w:rsidR="00286E41" w:rsidRDefault="00286E41" w:rsidP="00286E41">
            <w:pPr>
              <w:rPr>
                <w:sz w:val="20"/>
              </w:rPr>
            </w:pPr>
            <w:r>
              <w:rPr>
                <w:sz w:val="20"/>
              </w:rPr>
              <w:t>-Food label activity</w:t>
            </w:r>
          </w:p>
          <w:p w:rsidR="00286E41" w:rsidRDefault="00286E41" w:rsidP="00286E41">
            <w:pPr>
              <w:rPr>
                <w:rFonts w:ascii="Arial" w:hAnsi="Arial"/>
              </w:rPr>
            </w:pPr>
            <w:r>
              <w:rPr>
                <w:sz w:val="20"/>
              </w:rPr>
              <w:t>-Quiz</w:t>
            </w:r>
          </w:p>
        </w:tc>
      </w:tr>
    </w:tbl>
    <w:p w:rsidR="00B4032E" w:rsidRDefault="00B4032E">
      <w:r>
        <w:lastRenderedPageBreak/>
        <w:br w:type="page"/>
      </w:r>
    </w:p>
    <w:p w:rsidR="00B4032E" w:rsidRDefault="00B4032E"/>
    <w:p w:rsidR="00B4032E" w:rsidRDefault="00B4032E"/>
    <w:p w:rsidR="00B4032E" w:rsidRDefault="00B4032E">
      <w:pPr>
        <w:pStyle w:val="Title"/>
        <w:rPr>
          <w:sz w:val="20"/>
        </w:rPr>
      </w:pPr>
    </w:p>
    <w:sectPr w:rsidR="00B4032E">
      <w:pgSz w:w="15840" w:h="12240" w:orient="landscape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42978"/>
    <w:multiLevelType w:val="hybridMultilevel"/>
    <w:tmpl w:val="73343282"/>
    <w:lvl w:ilvl="0" w:tplc="8F923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F"/>
    <w:rsid w:val="00154EC2"/>
    <w:rsid w:val="00286E41"/>
    <w:rsid w:val="002F3F7C"/>
    <w:rsid w:val="00393F6F"/>
    <w:rsid w:val="00AC0327"/>
    <w:rsid w:val="00B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2842FE-320C-4C1C-A50F-EF3CCC7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xAlign="center" w:y="905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EnvelopeReturn">
    <w:name w:val="envelope return"/>
    <w:basedOn w:val="Normal"/>
    <w:semiHidden/>
    <w:rPr>
      <w:rFonts w:ascii="Baskerville Old Face" w:hAnsi="Baskerville Old Face" w:cs="Arial"/>
      <w:sz w:val="20"/>
    </w:rPr>
  </w:style>
  <w:style w:type="paragraph" w:styleId="BodyText">
    <w:name w:val="Body Text"/>
    <w:basedOn w:val="Normal"/>
    <w:semiHidden/>
    <w:pPr>
      <w:framePr w:hSpace="180" w:wrap="around" w:vAnchor="page" w:hAnchor="margin" w:xAlign="center" w:y="905"/>
      <w:jc w:val="center"/>
    </w:pPr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dair\Local%20Settings\Temporary%20Internet%20Files\OLK59F\Curr%20Ma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 Map1</Template>
  <TotalTime>0</TotalTime>
  <Pages>2</Pages>
  <Words>521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</vt:lpstr>
    </vt:vector>
  </TitlesOfParts>
  <Company>Macomb ISD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</dc:title>
  <dc:subject/>
  <dc:creator>Chippewa Valley Schools</dc:creator>
  <cp:keywords/>
  <dc:description/>
  <cp:lastModifiedBy>Daniels, Steven</cp:lastModifiedBy>
  <cp:revision>2</cp:revision>
  <cp:lastPrinted>2013-10-23T11:52:00Z</cp:lastPrinted>
  <dcterms:created xsi:type="dcterms:W3CDTF">2016-02-05T16:25:00Z</dcterms:created>
  <dcterms:modified xsi:type="dcterms:W3CDTF">2016-02-05T16:25:00Z</dcterms:modified>
</cp:coreProperties>
</file>